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5AC7" w14:textId="42C8C9DF" w:rsidR="00037F1C" w:rsidRPr="00EA04B9" w:rsidRDefault="00037F1C" w:rsidP="00EA04B9">
      <w:pPr>
        <w:jc w:val="center"/>
        <w:rPr>
          <w:b/>
          <w:bCs/>
          <w:lang w:val="en-US"/>
        </w:rPr>
      </w:pPr>
      <w:r w:rsidRPr="00EA04B9">
        <w:rPr>
          <w:b/>
          <w:bCs/>
          <w:lang w:val="en-US"/>
        </w:rPr>
        <w:t>Pretesting Checklist</w:t>
      </w:r>
    </w:p>
    <w:p w14:paraId="4298E29D" w14:textId="6FCEF3A3" w:rsidR="00037F1C" w:rsidRPr="00EA04B9" w:rsidRDefault="00037F1C" w:rsidP="009202BF">
      <w:pPr>
        <w:spacing w:before="120" w:after="120"/>
        <w:rPr>
          <w:b/>
          <w:bCs/>
          <w:lang w:val="en-US"/>
        </w:rPr>
      </w:pPr>
      <w:r w:rsidRPr="00EA04B9">
        <w:rPr>
          <w:b/>
          <w:bCs/>
          <w:lang w:val="en-US"/>
        </w:rPr>
        <w:t>Why do we pretest?</w:t>
      </w:r>
    </w:p>
    <w:p w14:paraId="7603006D" w14:textId="171953E0" w:rsidR="00037F1C" w:rsidRDefault="009202BF" w:rsidP="009202BF">
      <w:pPr>
        <w:spacing w:before="120" w:after="120"/>
        <w:rPr>
          <w:lang w:val="en-US"/>
        </w:rPr>
      </w:pPr>
      <w:r>
        <w:rPr>
          <w:lang w:val="en-US"/>
        </w:rPr>
        <w:t>Pretesting helps ensure</w:t>
      </w:r>
      <w:r w:rsidR="00037F1C">
        <w:rPr>
          <w:lang w:val="en-US"/>
        </w:rPr>
        <w:t xml:space="preserve"> that your intervention</w:t>
      </w:r>
      <w:r>
        <w:rPr>
          <w:lang w:val="en-US"/>
        </w:rPr>
        <w:t xml:space="preserve"> will</w:t>
      </w:r>
      <w:r w:rsidR="00037F1C">
        <w:rPr>
          <w:lang w:val="en-US"/>
        </w:rPr>
        <w:t xml:space="preserve"> work with your target population.  Often it is the small details that can derail your ‘reducing Weapons” intervention.  For example</w:t>
      </w:r>
    </w:p>
    <w:p w14:paraId="6EC53687" w14:textId="23E78C91" w:rsidR="00037F1C" w:rsidRPr="00310FE1" w:rsidRDefault="00037F1C" w:rsidP="009202BF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lang w:val="en-US"/>
        </w:rPr>
      </w:pPr>
      <w:r w:rsidRPr="00310FE1">
        <w:rPr>
          <w:lang w:val="en-US"/>
        </w:rPr>
        <w:t xml:space="preserve">The message could be wrong or </w:t>
      </w:r>
      <w:r w:rsidR="009202BF">
        <w:rPr>
          <w:lang w:val="en-US"/>
        </w:rPr>
        <w:t xml:space="preserve">be </w:t>
      </w:r>
      <w:r w:rsidRPr="00310FE1">
        <w:rPr>
          <w:lang w:val="en-US"/>
        </w:rPr>
        <w:t>mislead</w:t>
      </w:r>
      <w:r w:rsidR="009202BF">
        <w:rPr>
          <w:lang w:val="en-US"/>
        </w:rPr>
        <w:t>ing.</w:t>
      </w:r>
    </w:p>
    <w:p w14:paraId="0D884B96" w14:textId="05086F3F" w:rsidR="00037F1C" w:rsidRPr="00310FE1" w:rsidRDefault="00037F1C" w:rsidP="009202BF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lang w:val="en-US"/>
        </w:rPr>
      </w:pPr>
      <w:r w:rsidRPr="00310FE1">
        <w:rPr>
          <w:lang w:val="en-US"/>
        </w:rPr>
        <w:t xml:space="preserve">The posters could be in the wrong </w:t>
      </w:r>
      <w:r w:rsidR="00310FE1">
        <w:rPr>
          <w:lang w:val="en-US"/>
        </w:rPr>
        <w:t>language</w:t>
      </w:r>
      <w:r w:rsidR="009202BF">
        <w:rPr>
          <w:lang w:val="en-US"/>
        </w:rPr>
        <w:t>.</w:t>
      </w:r>
    </w:p>
    <w:p w14:paraId="5E37B115" w14:textId="7D448282" w:rsidR="00037F1C" w:rsidRPr="00310FE1" w:rsidRDefault="009202BF" w:rsidP="009202BF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lang w:val="en-US"/>
        </w:rPr>
      </w:pPr>
      <w:r>
        <w:rPr>
          <w:lang w:val="en-US"/>
        </w:rPr>
        <w:t>S</w:t>
      </w:r>
      <w:r w:rsidR="00037F1C" w:rsidRPr="00310FE1">
        <w:rPr>
          <w:lang w:val="en-US"/>
        </w:rPr>
        <w:t>taff are unaware of the intervention</w:t>
      </w:r>
      <w:r w:rsidR="00310FE1" w:rsidRPr="00310FE1">
        <w:rPr>
          <w:lang w:val="en-US"/>
        </w:rPr>
        <w:t xml:space="preserve"> or not trained adequately</w:t>
      </w:r>
    </w:p>
    <w:p w14:paraId="4580BF44" w14:textId="4AED86F0" w:rsidR="00310FE1" w:rsidRDefault="00310FE1" w:rsidP="009202BF">
      <w:pPr>
        <w:spacing w:before="120" w:after="120"/>
        <w:rPr>
          <w:lang w:val="en-US"/>
        </w:rPr>
      </w:pP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these issues can be identified and corrected before the intervention goes live</w:t>
      </w:r>
      <w:r w:rsidR="009202BF">
        <w:rPr>
          <w:lang w:val="en-US"/>
        </w:rPr>
        <w:t xml:space="preserve"> through pretesting</w:t>
      </w:r>
      <w:r>
        <w:rPr>
          <w:lang w:val="en-US"/>
        </w:rPr>
        <w:t>.</w:t>
      </w:r>
    </w:p>
    <w:p w14:paraId="155E8386" w14:textId="2D22E98F" w:rsidR="00065004" w:rsidRDefault="00065004" w:rsidP="009202BF">
      <w:pPr>
        <w:spacing w:before="120" w:after="120"/>
        <w:rPr>
          <w:lang w:val="en-US"/>
        </w:rPr>
      </w:pPr>
      <w:r>
        <w:rPr>
          <w:lang w:val="en-US"/>
        </w:rPr>
        <w:t xml:space="preserve">Make sure you pretest well before you launch your intervention to give yourself time to adjust the intervention, if necessary, based on the comments received. </w:t>
      </w:r>
    </w:p>
    <w:p w14:paraId="1C777460" w14:textId="673D8729" w:rsidR="00310FE1" w:rsidRPr="00EA04B9" w:rsidRDefault="00310FE1" w:rsidP="009202BF">
      <w:pPr>
        <w:spacing w:before="120" w:after="120"/>
        <w:rPr>
          <w:b/>
          <w:bCs/>
          <w:lang w:val="en-US"/>
        </w:rPr>
      </w:pPr>
      <w:r w:rsidRPr="00EA04B9">
        <w:rPr>
          <w:b/>
          <w:bCs/>
          <w:lang w:val="en-US"/>
        </w:rPr>
        <w:t>To pre-test you will need</w:t>
      </w:r>
      <w:r w:rsidR="004D78AC">
        <w:rPr>
          <w:b/>
          <w:bCs/>
          <w:lang w:val="en-US"/>
        </w:rPr>
        <w:t xml:space="preserve"> to</w:t>
      </w:r>
      <w:r w:rsidRPr="00EA04B9">
        <w:rPr>
          <w:b/>
          <w:bCs/>
          <w:lang w:val="en-US"/>
        </w:rPr>
        <w:t>:</w:t>
      </w:r>
    </w:p>
    <w:p w14:paraId="20F54171" w14:textId="71692295" w:rsidR="00037F1C" w:rsidRPr="004D78AC" w:rsidRDefault="004D78AC" w:rsidP="009202BF">
      <w:pPr>
        <w:pStyle w:val="ListParagraph"/>
        <w:numPr>
          <w:ilvl w:val="0"/>
          <w:numId w:val="3"/>
        </w:numPr>
        <w:spacing w:before="120" w:after="120"/>
        <w:contextualSpacing w:val="0"/>
        <w:rPr>
          <w:lang w:val="en-US"/>
        </w:rPr>
      </w:pPr>
      <w:r w:rsidRPr="004D78AC">
        <w:rPr>
          <w:lang w:val="en-US"/>
        </w:rPr>
        <w:t>Recruit a</w:t>
      </w:r>
      <w:r w:rsidR="00037F1C" w:rsidRPr="004D78AC">
        <w:rPr>
          <w:lang w:val="en-US"/>
        </w:rPr>
        <w:t xml:space="preserve"> representative sample of your target audience</w:t>
      </w:r>
      <w:r w:rsidR="009202BF">
        <w:rPr>
          <w:lang w:val="en-US"/>
        </w:rPr>
        <w:t>. These are</w:t>
      </w:r>
      <w:r w:rsidR="00310FE1" w:rsidRPr="004D78AC">
        <w:rPr>
          <w:lang w:val="en-US"/>
        </w:rPr>
        <w:t xml:space="preserve"> the people you want to influence and not bring weapons into the health </w:t>
      </w:r>
      <w:proofErr w:type="spellStart"/>
      <w:r w:rsidR="00310FE1" w:rsidRPr="004D78AC">
        <w:rPr>
          <w:lang w:val="en-US"/>
        </w:rPr>
        <w:t>centre</w:t>
      </w:r>
      <w:proofErr w:type="spellEnd"/>
      <w:r w:rsidR="00310FE1" w:rsidRPr="004D78AC">
        <w:rPr>
          <w:lang w:val="en-US"/>
        </w:rPr>
        <w:t>.  If this is difficult</w:t>
      </w:r>
      <w:r w:rsidR="00EA04B9" w:rsidRPr="004D78AC">
        <w:rPr>
          <w:lang w:val="en-US"/>
        </w:rPr>
        <w:t>,</w:t>
      </w:r>
      <w:r w:rsidR="00310FE1" w:rsidRPr="004D78AC">
        <w:rPr>
          <w:lang w:val="en-US"/>
        </w:rPr>
        <w:t xml:space="preserve"> try to find people within the community or in </w:t>
      </w:r>
      <w:proofErr w:type="spellStart"/>
      <w:r w:rsidR="00310FE1" w:rsidRPr="004D78AC">
        <w:rPr>
          <w:lang w:val="en-US"/>
        </w:rPr>
        <w:t>organisations</w:t>
      </w:r>
      <w:proofErr w:type="spellEnd"/>
      <w:r w:rsidR="00310FE1" w:rsidRPr="004D78AC">
        <w:rPr>
          <w:lang w:val="en-US"/>
        </w:rPr>
        <w:t xml:space="preserve"> that understand the values and </w:t>
      </w:r>
      <w:proofErr w:type="spellStart"/>
      <w:r w:rsidR="00310FE1" w:rsidRPr="004D78AC">
        <w:rPr>
          <w:lang w:val="en-US"/>
        </w:rPr>
        <w:t>behaviours</w:t>
      </w:r>
      <w:proofErr w:type="spellEnd"/>
      <w:r w:rsidR="00310FE1" w:rsidRPr="004D78AC">
        <w:rPr>
          <w:lang w:val="en-US"/>
        </w:rPr>
        <w:t xml:space="preserve"> of your target audience. </w:t>
      </w:r>
    </w:p>
    <w:p w14:paraId="4C558604" w14:textId="0687A8B9" w:rsidR="00037F1C" w:rsidRPr="004D78AC" w:rsidRDefault="00310FE1" w:rsidP="009202BF">
      <w:pPr>
        <w:pStyle w:val="ListParagraph"/>
        <w:numPr>
          <w:ilvl w:val="0"/>
          <w:numId w:val="3"/>
        </w:numPr>
        <w:spacing w:before="120" w:after="120"/>
        <w:contextualSpacing w:val="0"/>
        <w:rPr>
          <w:lang w:val="en-US"/>
        </w:rPr>
      </w:pPr>
      <w:r w:rsidRPr="004D78AC">
        <w:rPr>
          <w:lang w:val="en-US"/>
        </w:rPr>
        <w:t>It is better to use small</w:t>
      </w:r>
      <w:r w:rsidR="00037F1C" w:rsidRPr="004D78AC">
        <w:rPr>
          <w:lang w:val="en-US"/>
        </w:rPr>
        <w:t xml:space="preserve"> groups </w:t>
      </w:r>
      <w:r w:rsidR="009202BF">
        <w:rPr>
          <w:lang w:val="en-US"/>
        </w:rPr>
        <w:t xml:space="preserve">of </w:t>
      </w:r>
      <w:r w:rsidR="004D78AC">
        <w:rPr>
          <w:lang w:val="en-US"/>
        </w:rPr>
        <w:t>2-4 people</w:t>
      </w:r>
      <w:r w:rsidR="009202BF">
        <w:rPr>
          <w:lang w:val="en-US"/>
        </w:rPr>
        <w:t xml:space="preserve"> for pretesting</w:t>
      </w:r>
      <w:r w:rsidR="004D78AC">
        <w:rPr>
          <w:lang w:val="en-US"/>
        </w:rPr>
        <w:t xml:space="preserve"> </w:t>
      </w:r>
      <w:r w:rsidR="00037F1C" w:rsidRPr="004D78AC">
        <w:rPr>
          <w:lang w:val="en-US"/>
        </w:rPr>
        <w:t>rather than interviews</w:t>
      </w:r>
      <w:r w:rsidRPr="004D78AC">
        <w:rPr>
          <w:lang w:val="en-US"/>
        </w:rPr>
        <w:t xml:space="preserve">.  </w:t>
      </w:r>
      <w:r w:rsidR="009202BF">
        <w:rPr>
          <w:lang w:val="en-US"/>
        </w:rPr>
        <w:t>In these groups, ask</w:t>
      </w:r>
      <w:r w:rsidR="00037F1C" w:rsidRPr="004D78AC">
        <w:rPr>
          <w:lang w:val="en-US"/>
        </w:rPr>
        <w:t xml:space="preserve"> people to discuss the messages, the </w:t>
      </w:r>
      <w:r w:rsidR="00EA04B9" w:rsidRPr="004D78AC">
        <w:rPr>
          <w:lang w:val="en-US"/>
        </w:rPr>
        <w:t>intervention itself</w:t>
      </w:r>
      <w:r w:rsidR="00037F1C" w:rsidRPr="004D78AC">
        <w:rPr>
          <w:lang w:val="en-US"/>
        </w:rPr>
        <w:t xml:space="preserve"> and </w:t>
      </w:r>
      <w:r w:rsidR="009202BF">
        <w:rPr>
          <w:lang w:val="en-US"/>
        </w:rPr>
        <w:t xml:space="preserve">the </w:t>
      </w:r>
      <w:r w:rsidR="00037F1C" w:rsidRPr="004D78AC">
        <w:rPr>
          <w:lang w:val="en-US"/>
        </w:rPr>
        <w:t>information channels</w:t>
      </w:r>
      <w:r w:rsidR="00EA04B9" w:rsidRPr="004D78AC">
        <w:rPr>
          <w:lang w:val="en-US"/>
        </w:rPr>
        <w:t xml:space="preserve"> you intend to use.</w:t>
      </w:r>
    </w:p>
    <w:p w14:paraId="44D30D9C" w14:textId="186C0F1F" w:rsidR="00037F1C" w:rsidRPr="004D78AC" w:rsidRDefault="00EA04B9" w:rsidP="009202BF">
      <w:pPr>
        <w:pStyle w:val="ListParagraph"/>
        <w:numPr>
          <w:ilvl w:val="0"/>
          <w:numId w:val="3"/>
        </w:numPr>
        <w:spacing w:before="120" w:after="120"/>
        <w:contextualSpacing w:val="0"/>
        <w:rPr>
          <w:lang w:val="en-US"/>
        </w:rPr>
      </w:pPr>
      <w:r w:rsidRPr="004D78AC">
        <w:rPr>
          <w:lang w:val="en-US"/>
        </w:rPr>
        <w:t xml:space="preserve">Try to find out if they think the intervention will work, </w:t>
      </w:r>
      <w:r w:rsidR="009202BF">
        <w:rPr>
          <w:lang w:val="en-US"/>
        </w:rPr>
        <w:t xml:space="preserve">as well as </w:t>
      </w:r>
      <w:r w:rsidR="00065004">
        <w:rPr>
          <w:lang w:val="en-US"/>
        </w:rPr>
        <w:t xml:space="preserve">identifying </w:t>
      </w:r>
      <w:r w:rsidR="009202BF">
        <w:rPr>
          <w:lang w:val="en-US"/>
        </w:rPr>
        <w:t xml:space="preserve">any </w:t>
      </w:r>
      <w:r w:rsidRPr="004D78AC">
        <w:rPr>
          <w:lang w:val="en-US"/>
        </w:rPr>
        <w:t>possible challenges to it working an</w:t>
      </w:r>
      <w:r w:rsidR="00065004">
        <w:rPr>
          <w:lang w:val="en-US"/>
        </w:rPr>
        <w:t>d ways in which it could be improved</w:t>
      </w:r>
      <w:r w:rsidRPr="004D78AC">
        <w:rPr>
          <w:lang w:val="en-US"/>
        </w:rPr>
        <w:t>.</w:t>
      </w:r>
    </w:p>
    <w:p w14:paraId="33586BBD" w14:textId="048CC72C" w:rsidR="00037F1C" w:rsidRPr="004D78AC" w:rsidRDefault="00EA04B9" w:rsidP="009202BF">
      <w:pPr>
        <w:pStyle w:val="ListParagraph"/>
        <w:numPr>
          <w:ilvl w:val="0"/>
          <w:numId w:val="3"/>
        </w:numPr>
        <w:spacing w:before="120" w:after="120"/>
        <w:contextualSpacing w:val="0"/>
        <w:rPr>
          <w:lang w:val="en-US"/>
        </w:rPr>
      </w:pPr>
      <w:r w:rsidRPr="004D78AC">
        <w:rPr>
          <w:lang w:val="en-US"/>
        </w:rPr>
        <w:t xml:space="preserve">Get them to look at the messaging and state </w:t>
      </w:r>
      <w:r w:rsidR="00065004">
        <w:rPr>
          <w:lang w:val="en-US"/>
        </w:rPr>
        <w:t>how</w:t>
      </w:r>
      <w:r w:rsidRPr="004D78AC">
        <w:rPr>
          <w:lang w:val="en-US"/>
        </w:rPr>
        <w:t xml:space="preserve"> it would make them feel as well as do.</w:t>
      </w:r>
    </w:p>
    <w:p w14:paraId="54DDF7DA" w14:textId="575687D2" w:rsidR="00037F1C" w:rsidRPr="00037F1C" w:rsidRDefault="00EA04B9" w:rsidP="009202BF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4D78AC">
        <w:rPr>
          <w:lang w:val="en-US"/>
        </w:rPr>
        <w:t>Ask them if they use social media and which platforms they use. Do they read traditional print or audio to get their information?</w:t>
      </w:r>
    </w:p>
    <w:p w14:paraId="08031EC0" w14:textId="34E8BD55" w:rsidR="00037F1C" w:rsidRPr="00037F1C" w:rsidRDefault="00EA04B9" w:rsidP="009202BF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4D78AC">
        <w:rPr>
          <w:lang w:val="en-US"/>
        </w:rPr>
        <w:t xml:space="preserve">The most important </w:t>
      </w:r>
      <w:r w:rsidR="004D78AC" w:rsidRPr="004D78AC">
        <w:rPr>
          <w:lang w:val="en-US"/>
        </w:rPr>
        <w:t>thing to do is</w:t>
      </w:r>
      <w:r w:rsidR="00037F1C" w:rsidRPr="004D78AC">
        <w:rPr>
          <w:lang w:val="en-US"/>
        </w:rPr>
        <w:t xml:space="preserve"> listen.</w:t>
      </w:r>
    </w:p>
    <w:p w14:paraId="7ABF5050" w14:textId="4DBA91B1" w:rsidR="00037F1C" w:rsidRPr="00037F1C" w:rsidRDefault="00037F1C" w:rsidP="009202BF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4D78AC">
        <w:rPr>
          <w:lang w:val="en-US"/>
        </w:rPr>
        <w:t>Record, take notes and importantly act on what you have heard!</w:t>
      </w:r>
    </w:p>
    <w:p w14:paraId="03B280D4" w14:textId="77777777" w:rsidR="007103FE" w:rsidRDefault="00F20BA4" w:rsidP="00310FE1"/>
    <w:sectPr w:rsidR="007103FE" w:rsidSect="00037F1C">
      <w:headerReference w:type="default" r:id="rId7"/>
      <w:type w:val="continuous"/>
      <w:pgSz w:w="1191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EA8F" w14:textId="77777777" w:rsidR="00F20BA4" w:rsidRDefault="00F20BA4" w:rsidP="00381B9D">
      <w:r>
        <w:separator/>
      </w:r>
    </w:p>
  </w:endnote>
  <w:endnote w:type="continuationSeparator" w:id="0">
    <w:p w14:paraId="3E725DEC" w14:textId="77777777" w:rsidR="00F20BA4" w:rsidRDefault="00F20BA4" w:rsidP="0038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2665" w14:textId="77777777" w:rsidR="00F20BA4" w:rsidRDefault="00F20BA4" w:rsidP="00381B9D">
      <w:r>
        <w:separator/>
      </w:r>
    </w:p>
  </w:footnote>
  <w:footnote w:type="continuationSeparator" w:id="0">
    <w:p w14:paraId="2F9002EB" w14:textId="77777777" w:rsidR="00F20BA4" w:rsidRDefault="00F20BA4" w:rsidP="0038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B6AD" w14:textId="66510A57" w:rsidR="00381B9D" w:rsidRDefault="00381B9D" w:rsidP="00381B9D">
    <w:pPr>
      <w:pStyle w:val="Header"/>
      <w:jc w:val="right"/>
    </w:pPr>
    <w:r w:rsidRPr="002857CF">
      <w:rPr>
        <w:noProof/>
      </w:rPr>
      <w:drawing>
        <wp:inline distT="0" distB="0" distL="0" distR="0" wp14:anchorId="4E069268" wp14:editId="6D2B81B6">
          <wp:extent cx="2623930" cy="896437"/>
          <wp:effectExtent l="0" t="0" r="5080" b="571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9578" cy="915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DCC"/>
    <w:multiLevelType w:val="hybridMultilevel"/>
    <w:tmpl w:val="1A26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30F9"/>
    <w:multiLevelType w:val="hybridMultilevel"/>
    <w:tmpl w:val="E90E4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A16C0"/>
    <w:multiLevelType w:val="hybridMultilevel"/>
    <w:tmpl w:val="F1C49DAE"/>
    <w:lvl w:ilvl="0" w:tplc="94CCF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7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8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C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0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2D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0D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A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1C"/>
    <w:rsid w:val="00037F1C"/>
    <w:rsid w:val="00065004"/>
    <w:rsid w:val="000A0571"/>
    <w:rsid w:val="000A4B97"/>
    <w:rsid w:val="000D540C"/>
    <w:rsid w:val="000F0D61"/>
    <w:rsid w:val="001B5845"/>
    <w:rsid w:val="001E1F8B"/>
    <w:rsid w:val="00201D9F"/>
    <w:rsid w:val="00310FE1"/>
    <w:rsid w:val="003169C1"/>
    <w:rsid w:val="00350764"/>
    <w:rsid w:val="00381B9D"/>
    <w:rsid w:val="00382A31"/>
    <w:rsid w:val="0045156C"/>
    <w:rsid w:val="004A03DF"/>
    <w:rsid w:val="004D78AC"/>
    <w:rsid w:val="0051284B"/>
    <w:rsid w:val="007923DD"/>
    <w:rsid w:val="008858F9"/>
    <w:rsid w:val="009202BF"/>
    <w:rsid w:val="00A04FCD"/>
    <w:rsid w:val="00AE0F8A"/>
    <w:rsid w:val="00BB4E74"/>
    <w:rsid w:val="00C867D4"/>
    <w:rsid w:val="00D17ECC"/>
    <w:rsid w:val="00EA04B9"/>
    <w:rsid w:val="00F20BA4"/>
    <w:rsid w:val="00F24800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12F2"/>
  <w14:defaultImageDpi w14:val="32767"/>
  <w15:chartTrackingRefBased/>
  <w15:docId w15:val="{0DC914F9-51D4-F548-B7E4-CEFACDC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E1"/>
    <w:pPr>
      <w:ind w:left="720"/>
      <w:contextualSpacing/>
    </w:pPr>
  </w:style>
  <w:style w:type="paragraph" w:styleId="Revision">
    <w:name w:val="Revision"/>
    <w:hidden/>
    <w:uiPriority w:val="99"/>
    <w:semiHidden/>
    <w:rsid w:val="009202BF"/>
  </w:style>
  <w:style w:type="paragraph" w:styleId="Header">
    <w:name w:val="header"/>
    <w:basedOn w:val="Normal"/>
    <w:link w:val="HeaderChar"/>
    <w:uiPriority w:val="99"/>
    <w:unhideWhenUsed/>
    <w:rsid w:val="00381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9D"/>
  </w:style>
  <w:style w:type="paragraph" w:styleId="Footer">
    <w:name w:val="footer"/>
    <w:basedOn w:val="Normal"/>
    <w:link w:val="FooterChar"/>
    <w:uiPriority w:val="99"/>
    <w:unhideWhenUsed/>
    <w:rsid w:val="00381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Bromley</dc:creator>
  <cp:keywords/>
  <dc:description/>
  <cp:lastModifiedBy>John Bromley</cp:lastModifiedBy>
  <cp:revision>2</cp:revision>
  <dcterms:created xsi:type="dcterms:W3CDTF">2022-02-28T10:11:00Z</dcterms:created>
  <dcterms:modified xsi:type="dcterms:W3CDTF">2022-02-28T10:11:00Z</dcterms:modified>
</cp:coreProperties>
</file>